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79DC" w14:textId="77777777" w:rsidR="00457143" w:rsidRPr="00B266A9" w:rsidRDefault="00457143" w:rsidP="00457143">
      <w:pPr>
        <w:spacing w:line="0" w:lineRule="atLeast"/>
        <w:jc w:val="center"/>
        <w:rPr>
          <w:rFonts w:ascii="Tahoma" w:hAnsi="Tahoma" w:cs="Tahoma"/>
          <w:color w:val="CC0099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171875E" wp14:editId="1B62E7A9">
            <wp:simplePos x="0" y="0"/>
            <wp:positionH relativeFrom="column">
              <wp:posOffset>-139700</wp:posOffset>
            </wp:positionH>
            <wp:positionV relativeFrom="paragraph">
              <wp:posOffset>-644525</wp:posOffset>
            </wp:positionV>
            <wp:extent cx="1543050" cy="438150"/>
            <wp:effectExtent l="0" t="0" r="0" b="0"/>
            <wp:wrapTight wrapText="bothSides">
              <wp:wrapPolygon edited="0">
                <wp:start x="8000" y="0"/>
                <wp:lineTo x="0" y="939"/>
                <wp:lineTo x="0" y="16904"/>
                <wp:lineTo x="8000" y="20661"/>
                <wp:lineTo x="21333" y="20661"/>
                <wp:lineTo x="21333" y="4696"/>
                <wp:lineTo x="15733" y="0"/>
                <wp:lineTo x="8000" y="0"/>
              </wp:wrapPolygon>
            </wp:wrapTight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5DEEF3" wp14:editId="7AA4AEB9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5740400" cy="36830"/>
            <wp:effectExtent l="0" t="0" r="0" b="1270"/>
            <wp:wrapNone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CFF63B" wp14:editId="3725F533">
            <wp:simplePos x="0" y="0"/>
            <wp:positionH relativeFrom="column">
              <wp:posOffset>58420</wp:posOffset>
            </wp:positionH>
            <wp:positionV relativeFrom="paragraph">
              <wp:posOffset>13335</wp:posOffset>
            </wp:positionV>
            <wp:extent cx="5740400" cy="8255"/>
            <wp:effectExtent l="0" t="0" r="0" b="0"/>
            <wp:wrapNone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Bang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6882"/>
      </w:tblGrid>
      <w:tr w:rsidR="00457143" w:rsidRPr="004D6B60" w14:paraId="34B7F672" w14:textId="77777777" w:rsidTr="00DF5869">
        <w:trPr>
          <w:trHeight w:val="72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2FE9" w14:textId="77777777" w:rsidR="00797454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NHÂN VIÊN ĐIỀU PHỐI DỰ ÁN</w:t>
            </w:r>
            <w:r w:rsidR="00797454">
              <w:rPr>
                <w:rFonts w:ascii="Tahoma" w:hAnsi="Tahoma" w:cs="Tahoma"/>
                <w:b/>
                <w:bCs/>
                <w:color w:val="C00000"/>
              </w:rPr>
              <w:t xml:space="preserve"> – BIẾT TIẾNG HÀN</w:t>
            </w:r>
          </w:p>
          <w:p w14:paraId="4744C7F6" w14:textId="152BBADB" w:rsidR="00457143" w:rsidRPr="00457143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 xml:space="preserve"> (HỢP ĐỒNG 6 THÁNG)</w:t>
            </w:r>
          </w:p>
        </w:tc>
      </w:tr>
      <w:tr w:rsidR="00457143" w:rsidRPr="004D6B60" w14:paraId="049C89B3" w14:textId="77777777" w:rsidTr="00DF5869">
        <w:trPr>
          <w:trHeight w:val="11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13C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CC0099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QUYỀN LỢI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ECD" w14:textId="234BEF06" w:rsidR="00457143" w:rsidRPr="00457143" w:rsidRDefault="00457143" w:rsidP="00DF586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Mức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lương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thoả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thuận</w:t>
            </w:r>
            <w:proofErr w:type="spellEnd"/>
          </w:p>
          <w:p w14:paraId="2E72517E" w14:textId="77777777" w:rsidR="00457143" w:rsidRDefault="00457143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6B6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Chế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độ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đầy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đủ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965773F" w14:textId="2E421173" w:rsidR="00797454" w:rsidRPr="004D6B60" w:rsidRDefault="00797454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Môi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trường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động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quốc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tế</w:t>
            </w:r>
            <w:proofErr w:type="spellEnd"/>
          </w:p>
        </w:tc>
      </w:tr>
      <w:tr w:rsidR="00457143" w:rsidRPr="004D6B60" w14:paraId="4177E81B" w14:textId="77777777" w:rsidTr="00DF5869">
        <w:trPr>
          <w:trHeight w:val="10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B64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THỜI GIAN LÀM VIỆC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A1E" w14:textId="74A2C8C9" w:rsidR="00457143" w:rsidRPr="004D6B60" w:rsidRDefault="00797454" w:rsidP="00DF58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Giờ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hành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chính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thứ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2-thứ 6</w:t>
            </w:r>
          </w:p>
          <w:p w14:paraId="54CFC2FB" w14:textId="77777777" w:rsidR="00457143" w:rsidRPr="004D6B60" w:rsidRDefault="00457143" w:rsidP="00DF58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7143" w:rsidRPr="004D6B60" w14:paraId="3C1D8958" w14:textId="77777777" w:rsidTr="00DF5869">
        <w:trPr>
          <w:trHeight w:val="148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343E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MÔ TẢ CÔNG VIỆC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4AF" w14:textId="77777777" w:rsidR="00797454" w:rsidRDefault="00457143" w:rsidP="00797454">
            <w:pPr>
              <w:rPr>
                <w:rFonts w:ascii="Tahoma" w:hAnsi="Tahoma" w:cs="Tahoma"/>
                <w:sz w:val="22"/>
                <w:szCs w:val="22"/>
              </w:rPr>
            </w:pPr>
            <w:r w:rsidRPr="004D6B6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Phối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hợp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với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Nhóm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giữa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Team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Hàn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Quốc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Team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Việt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Nam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cho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tất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cả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hoạt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động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tài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nguyên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thiết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bị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thông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tin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của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24E7F1" w14:textId="77777777" w:rsid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Đóng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vai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trò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đầu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mối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liên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lạc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truyền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7454">
              <w:rPr>
                <w:rFonts w:ascii="Tahoma" w:hAnsi="Tahoma" w:cs="Tahoma"/>
                <w:sz w:val="22"/>
                <w:szCs w:val="22"/>
              </w:rPr>
              <w:t>đạt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đầu</w:t>
            </w:r>
            <w:proofErr w:type="spellEnd"/>
            <w:proofErr w:type="gram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tiên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tiến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độ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tình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hình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cho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tất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cả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người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tham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gia</w:t>
            </w:r>
            <w:proofErr w:type="spellEnd"/>
          </w:p>
          <w:p w14:paraId="5849CA04" w14:textId="468402F5" w:rsidR="00797454" w:rsidRP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Phối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hợp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với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Team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khách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hàng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để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xác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định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rõ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yêu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cầu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phạm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vi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mục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tiêu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của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1D7F06B" w14:textId="34352CEF" w:rsidR="00797454" w:rsidRP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Phân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công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nhiệm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vụ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cho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nhóm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triển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khai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nội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bộ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hỗ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trợ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quản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lý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lịch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trình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42F0119" w14:textId="1E1D45EB" w:rsidR="00797454" w:rsidRP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Đảm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bảo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nhu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cầu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của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khách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hàng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được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đáp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ứng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khi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được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phát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triển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EF44590" w14:textId="4A4A202E" w:rsidR="00457143" w:rsidRPr="004D6B60" w:rsidRDefault="00457143" w:rsidP="00DF5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57143" w:rsidRPr="004D6B60" w14:paraId="03B2EC31" w14:textId="77777777" w:rsidTr="00797454">
        <w:trPr>
          <w:trHeight w:val="254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B40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YÊU CẦU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69A" w14:textId="77777777" w:rsidR="00797454" w:rsidRDefault="00457143" w:rsidP="00797454">
            <w:pPr>
              <w:rPr>
                <w:rFonts w:ascii="Tahoma" w:hAnsi="Tahoma" w:cs="Tahoma"/>
                <w:sz w:val="22"/>
                <w:szCs w:val="22"/>
              </w:rPr>
            </w:pPr>
            <w:r w:rsidRPr="004D6B6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đã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được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chứng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minh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vai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trò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là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Điều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phối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viên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hoặc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vai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trò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tương</w:t>
            </w:r>
            <w:proofErr w:type="spellEnd"/>
            <w:r w:rsidR="00797454"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 w:rsidRPr="00797454">
              <w:rPr>
                <w:rFonts w:ascii="Tahoma" w:hAnsi="Tahoma" w:cs="Tahoma"/>
                <w:sz w:val="22"/>
                <w:szCs w:val="22"/>
              </w:rPr>
              <w:t>tự</w:t>
            </w:r>
            <w:proofErr w:type="spellEnd"/>
          </w:p>
          <w:p w14:paraId="0BB95147" w14:textId="77777777" w:rsid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hoặc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am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hiểu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lĩnh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vực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IT (Software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Hardware) </w:t>
            </w:r>
          </w:p>
          <w:p w14:paraId="1F714B34" w14:textId="5DD1FC59" w:rsidR="00797454" w:rsidRP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Kỹ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tổ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chức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, bao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gồm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khả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đa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nhiệm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quản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lý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thời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gian</w:t>
            </w:r>
            <w:proofErr w:type="spellEnd"/>
          </w:p>
          <w:p w14:paraId="5B3CC741" w14:textId="46CAD48A" w:rsid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Kỹ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nhóm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kỹ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giao</w:t>
            </w:r>
            <w:proofErr w:type="spellEnd"/>
            <w:r w:rsidRP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sz w:val="22"/>
                <w:szCs w:val="22"/>
              </w:rPr>
              <w:t>tiếp</w:t>
            </w:r>
            <w:proofErr w:type="spellEnd"/>
          </w:p>
          <w:p w14:paraId="6E487BA3" w14:textId="77777777" w:rsidR="00797454" w:rsidRPr="00797454" w:rsidRDefault="00797454" w:rsidP="0079745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5017EF" w14:textId="44EFE350" w:rsidR="00457143" w:rsidRPr="00797454" w:rsidRDefault="00797454" w:rsidP="0079745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 xml:space="preserve">* </w:t>
            </w:r>
            <w:proofErr w:type="spellStart"/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Thông</w:t>
            </w:r>
            <w:proofErr w:type="spellEnd"/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thạo</w:t>
            </w:r>
            <w:proofErr w:type="spellEnd"/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Tiếng</w:t>
            </w:r>
            <w:proofErr w:type="spellEnd"/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97454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Hàn</w:t>
            </w:r>
            <w:proofErr w:type="spellEnd"/>
            <w:r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 xml:space="preserve"> (BẮT BUỘC)</w:t>
            </w:r>
          </w:p>
        </w:tc>
      </w:tr>
      <w:tr w:rsidR="00457143" w:rsidRPr="004D6B60" w14:paraId="06DCA2FC" w14:textId="77777777" w:rsidTr="00DF5869">
        <w:trPr>
          <w:trHeight w:val="12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868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ĐỊA ĐIỂM LÀM VIỆC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E85" w14:textId="67EB7154" w:rsidR="00457143" w:rsidRPr="004D6B60" w:rsidRDefault="00797454" w:rsidP="00DF5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Tân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Trào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Q.7, TP.HCM</w:t>
            </w:r>
          </w:p>
        </w:tc>
      </w:tr>
    </w:tbl>
    <w:p w14:paraId="5965621B" w14:textId="77777777" w:rsidR="00457143" w:rsidRDefault="00457143" w:rsidP="00457143">
      <w:pPr>
        <w:rPr>
          <w:rFonts w:ascii="Tahoma" w:eastAsia="Cambria" w:hAnsi="Tahoma" w:cs="Tahoma"/>
          <w:sz w:val="22"/>
          <w:szCs w:val="22"/>
        </w:rPr>
      </w:pPr>
    </w:p>
    <w:p w14:paraId="26AF3F04" w14:textId="77777777" w:rsidR="00DE53B7" w:rsidRDefault="00DE53B7"/>
    <w:sectPr w:rsidR="00DE53B7" w:rsidSect="002A2F8B">
      <w:type w:val="continuous"/>
      <w:pgSz w:w="11920" w:h="16845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143"/>
    <w:rsid w:val="000E72C4"/>
    <w:rsid w:val="000F3AC8"/>
    <w:rsid w:val="002A2F8B"/>
    <w:rsid w:val="00457143"/>
    <w:rsid w:val="005F3F86"/>
    <w:rsid w:val="006361E6"/>
    <w:rsid w:val="00711B8F"/>
    <w:rsid w:val="00797454"/>
    <w:rsid w:val="00A17161"/>
    <w:rsid w:val="00B201F0"/>
    <w:rsid w:val="00C42AC2"/>
    <w:rsid w:val="00DB7D88"/>
    <w:rsid w:val="00DE53B7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30DF"/>
  <w15:chartTrackingRefBased/>
  <w15:docId w15:val="{3A88D7E7-7B8A-4DC0-807C-537CC6F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5714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571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PHUONG NHI</dc:creator>
  <cp:keywords/>
  <dc:description/>
  <cp:lastModifiedBy>HUYNH PHUONG NHI</cp:lastModifiedBy>
  <cp:revision>1</cp:revision>
  <dcterms:created xsi:type="dcterms:W3CDTF">2020-11-10T08:26:00Z</dcterms:created>
  <dcterms:modified xsi:type="dcterms:W3CDTF">2020-11-10T08:48:00Z</dcterms:modified>
</cp:coreProperties>
</file>